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B1E62" w14:textId="5318ED51" w:rsidR="008912B5" w:rsidRPr="008912B5" w:rsidRDefault="00130164"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i/>
          <w:iCs/>
          <w:color w:val="FF0000"/>
          <w:sz w:val="20"/>
        </w:rPr>
      </w:pPr>
      <w:r w:rsidRPr="00EF43C4">
        <w:rPr>
          <w:rStyle w:val="Numatytasispastraiposriftas"/>
          <w:rFonts w:ascii="Tahoma" w:hAnsi="Tahoma" w:cs="Tahoma"/>
          <w:b/>
          <w:bCs/>
          <w:i/>
          <w:iCs/>
          <w:color w:val="FF0000"/>
          <w:sz w:val="20"/>
        </w:rPr>
        <w:t xml:space="preserve">PROJEKTO „LINKAIČIŲ TRAUKOS TP </w:t>
      </w:r>
      <w:r w:rsidR="002B6BF9">
        <w:rPr>
          <w:rStyle w:val="Numatytasispastraiposriftas"/>
          <w:rFonts w:ascii="Tahoma" w:hAnsi="Tahoma" w:cs="Tahoma"/>
          <w:b/>
          <w:bCs/>
          <w:i/>
          <w:iCs/>
          <w:color w:val="FF0000"/>
          <w:sz w:val="20"/>
        </w:rPr>
        <w:t xml:space="preserve">STATYBA IR </w:t>
      </w:r>
      <w:r w:rsidRPr="00EF43C4">
        <w:rPr>
          <w:rStyle w:val="Numatytasispastraiposriftas"/>
          <w:rFonts w:ascii="Tahoma" w:hAnsi="Tahoma" w:cs="Tahoma"/>
          <w:b/>
          <w:bCs/>
          <w:i/>
          <w:iCs/>
          <w:color w:val="FF0000"/>
          <w:sz w:val="20"/>
        </w:rPr>
        <w:t xml:space="preserve">PRIJUNGIMAS PRIE PT“ DARBO PROJEKTŲ SK DALIŲ EKSPERTIZĖS </w:t>
      </w:r>
    </w:p>
    <w:p w14:paraId="78F8E74E" w14:textId="7A2419C2" w:rsidR="008912B5" w:rsidRPr="008912B5" w:rsidRDefault="008912B5"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color w:val="FF0000"/>
          <w:sz w:val="20"/>
        </w:rPr>
      </w:pPr>
    </w:p>
    <w:p w14:paraId="32655D25" w14:textId="4AC152E0" w:rsidR="008912B5" w:rsidRPr="004A6567" w:rsidRDefault="008912B5"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i/>
          <w:iCs/>
          <w:color w:val="FF0000"/>
          <w:sz w:val="20"/>
        </w:rPr>
      </w:pPr>
      <w:r w:rsidRPr="004A6567">
        <w:rPr>
          <w:rStyle w:val="Numatytasispastraiposriftas"/>
          <w:rFonts w:ascii="Tahoma" w:hAnsi="Tahoma" w:cs="Tahoma"/>
          <w:i/>
          <w:iCs/>
          <w:color w:val="FF0000"/>
          <w:sz w:val="20"/>
        </w:rPr>
        <w:t>arba (priklausomai dėl kurios Pirkimo dalies sudaroma sutartis)</w:t>
      </w:r>
    </w:p>
    <w:p w14:paraId="72457089" w14:textId="77777777" w:rsidR="008912B5" w:rsidRPr="008912B5" w:rsidRDefault="008912B5"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color w:val="FF0000"/>
          <w:sz w:val="20"/>
        </w:rPr>
      </w:pPr>
    </w:p>
    <w:p w14:paraId="0F2C393B" w14:textId="5FE1945E" w:rsidR="007E2BA2" w:rsidRPr="008912B5" w:rsidRDefault="008912B5"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i/>
          <w:iCs/>
          <w:color w:val="FF0000"/>
          <w:sz w:val="20"/>
        </w:rPr>
      </w:pPr>
      <w:r w:rsidRPr="008912B5">
        <w:rPr>
          <w:rStyle w:val="Numatytasispastraiposriftas"/>
          <w:rFonts w:ascii="Tahoma" w:hAnsi="Tahoma" w:cs="Tahoma"/>
          <w:b/>
          <w:bCs/>
          <w:i/>
          <w:iCs/>
          <w:color w:val="FF0000"/>
          <w:sz w:val="20"/>
        </w:rPr>
        <w:t xml:space="preserve"> </w:t>
      </w:r>
      <w:r w:rsidR="00130164" w:rsidRPr="00130164">
        <w:rPr>
          <w:rStyle w:val="Numatytasispastraiposriftas"/>
          <w:rFonts w:ascii="Tahoma" w:hAnsi="Tahoma" w:cs="Tahoma"/>
          <w:b/>
          <w:bCs/>
          <w:i/>
          <w:iCs/>
          <w:color w:val="FF0000"/>
          <w:sz w:val="20"/>
        </w:rPr>
        <w:t xml:space="preserve">PROJEKTO „TARVAINIŲ TRAUKOS TP </w:t>
      </w:r>
      <w:r w:rsidR="002B6BF9">
        <w:rPr>
          <w:rStyle w:val="Numatytasispastraiposriftas"/>
          <w:rFonts w:ascii="Tahoma" w:hAnsi="Tahoma" w:cs="Tahoma"/>
          <w:b/>
          <w:bCs/>
          <w:i/>
          <w:iCs/>
          <w:color w:val="FF0000"/>
          <w:sz w:val="20"/>
        </w:rPr>
        <w:t xml:space="preserve">STATYBA IR </w:t>
      </w:r>
      <w:r w:rsidR="00130164" w:rsidRPr="00130164">
        <w:rPr>
          <w:rStyle w:val="Numatytasispastraiposriftas"/>
          <w:rFonts w:ascii="Tahoma" w:hAnsi="Tahoma" w:cs="Tahoma"/>
          <w:b/>
          <w:bCs/>
          <w:i/>
          <w:iCs/>
          <w:color w:val="FF0000"/>
          <w:sz w:val="20"/>
        </w:rPr>
        <w:t>PRIJUNGIMAS PRIE PT“ DARBO PROJEKTŲ SK DALIŲ EKSPERTIZĖS</w:t>
      </w:r>
    </w:p>
    <w:p w14:paraId="7F80AD44" w14:textId="77777777" w:rsidR="008912B5" w:rsidRDefault="008912B5"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sz w:val="20"/>
        </w:rPr>
      </w:pPr>
    </w:p>
    <w:p w14:paraId="143DDD23" w14:textId="1C58A12F" w:rsidR="00C16CC7" w:rsidRPr="00905FC1" w:rsidRDefault="007E2BA2"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7E2BA2">
        <w:rPr>
          <w:rStyle w:val="Numatytasispastraiposriftas"/>
          <w:rFonts w:ascii="Tahoma" w:hAnsi="Tahoma" w:cs="Tahoma"/>
          <w:b/>
          <w:bCs/>
          <w:sz w:val="20"/>
        </w:rPr>
        <w:t xml:space="preserve"> PASLAUGŲ</w:t>
      </w:r>
      <w:r w:rsidR="00BF2999">
        <w:rPr>
          <w:rFonts w:ascii="Tahoma" w:hAnsi="Tahoma" w:cs="Tahoma"/>
          <w:b/>
          <w:bCs/>
          <w:sz w:val="20"/>
        </w:rPr>
        <w:t xml:space="preserve">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846BC6"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188D126E"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1A3786" w:rsidRPr="001A3786">
            <w:rPr>
              <w:rFonts w:ascii="Tahoma" w:hAnsi="Tahoma" w:cs="Tahoma"/>
              <w:b/>
              <w:bCs/>
              <w:sz w:val="20"/>
            </w:rPr>
            <w:t xml:space="preserve">Projektų “Linkaičių ir </w:t>
          </w:r>
          <w:proofErr w:type="spellStart"/>
          <w:r w:rsidR="001A3786" w:rsidRPr="001A3786">
            <w:rPr>
              <w:rFonts w:ascii="Tahoma" w:hAnsi="Tahoma" w:cs="Tahoma"/>
              <w:b/>
              <w:bCs/>
              <w:sz w:val="20"/>
            </w:rPr>
            <w:t>Tarvainių</w:t>
          </w:r>
          <w:proofErr w:type="spellEnd"/>
          <w:r w:rsidR="001A3786" w:rsidRPr="001A3786">
            <w:rPr>
              <w:rFonts w:ascii="Tahoma" w:hAnsi="Tahoma" w:cs="Tahoma"/>
              <w:b/>
              <w:bCs/>
              <w:sz w:val="20"/>
            </w:rPr>
            <w:t xml:space="preserve"> Traukos TP statyba ir prijungimas prie PT” darbo projektų SK dalių ekspertizės paslaugų</w:t>
          </w:r>
        </w:sdtContent>
      </w:sdt>
      <w:r w:rsidR="00920F95">
        <w:rPr>
          <w:rFonts w:ascii="Tahoma" w:hAnsi="Tahoma" w:cs="Tahoma"/>
          <w:sz w:val="20"/>
        </w:rPr>
        <w:t xml:space="preserve"> </w:t>
      </w:r>
      <w:r w:rsidRPr="00905FC1">
        <w:rPr>
          <w:rFonts w:ascii="Tahoma" w:hAnsi="Tahoma" w:cs="Tahoma"/>
          <w:sz w:val="20"/>
        </w:rPr>
        <w:t>pirkimo</w:t>
      </w:r>
      <w:r w:rsidR="001A3786">
        <w:rPr>
          <w:rFonts w:ascii="Tahoma" w:hAnsi="Tahoma" w:cs="Tahoma"/>
          <w:sz w:val="20"/>
        </w:rPr>
        <w:t xml:space="preserve"> (ID Nr. ________)</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7E2BA2">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 xml:space="preserve">sąlygomis, Pardavėjo pateiktu </w:t>
      </w:r>
      <w:r w:rsidR="009636D2">
        <w:rPr>
          <w:rFonts w:ascii="Tahoma" w:hAnsi="Tahoma" w:cs="Tahoma"/>
          <w:sz w:val="20"/>
        </w:rPr>
        <w:t xml:space="preserve">__ Pirkimo dalies </w:t>
      </w:r>
      <w:r w:rsidR="00031B13">
        <w:rPr>
          <w:rFonts w:ascii="Tahoma" w:hAnsi="Tahoma" w:cs="Tahoma"/>
          <w:sz w:val="20"/>
        </w:rPr>
        <w:t>(</w:t>
      </w:r>
      <w:r w:rsidR="009636D2">
        <w:rPr>
          <w:rFonts w:ascii="Tahoma" w:hAnsi="Tahoma" w:cs="Tahoma"/>
          <w:sz w:val="20"/>
        </w:rPr>
        <w:t>_________________________________</w:t>
      </w:r>
      <w:r w:rsidR="00031B13">
        <w:rPr>
          <w:rFonts w:ascii="Tahoma" w:hAnsi="Tahoma" w:cs="Tahoma"/>
          <w:sz w:val="20"/>
        </w:rPr>
        <w:t>________</w:t>
      </w:r>
      <w:r w:rsidR="009636D2">
        <w:rPr>
          <w:rFonts w:ascii="Tahoma" w:hAnsi="Tahoma" w:cs="Tahoma"/>
          <w:sz w:val="20"/>
        </w:rPr>
        <w:t>________</w:t>
      </w:r>
      <w:r w:rsidR="00031B13">
        <w:rPr>
          <w:rFonts w:ascii="Tahoma" w:hAnsi="Tahoma" w:cs="Tahoma"/>
          <w:sz w:val="20"/>
        </w:rPr>
        <w:t xml:space="preserve">________) </w:t>
      </w:r>
      <w:r w:rsidR="009636D2" w:rsidRPr="00905FC1">
        <w:rPr>
          <w:rFonts w:ascii="Tahoma" w:hAnsi="Tahoma" w:cs="Tahoma"/>
          <w:sz w:val="20"/>
        </w:rPr>
        <w:t xml:space="preserve">pasiūlymu </w:t>
      </w:r>
      <w:r w:rsidRPr="00905FC1">
        <w:rPr>
          <w:rFonts w:ascii="Tahoma" w:hAnsi="Tahoma" w:cs="Tahoma"/>
          <w:sz w:val="20"/>
        </w:rPr>
        <w:t>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2110"/>
        <w:gridCol w:w="5009"/>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034BC12A"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7E2BA2">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D47AED">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110"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5009" w:type="dxa"/>
            <w:shd w:val="clear" w:color="auto" w:fill="auto"/>
            <w:vAlign w:val="center"/>
          </w:tcPr>
          <w:p w14:paraId="4662A12C" w14:textId="324805D5" w:rsidR="00E72EFD" w:rsidRPr="007F72F8" w:rsidRDefault="00846BC6"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846BC6"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846BC6"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0C17E5AB"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7E2BA2">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7E2BA2" w:rsidRPr="009258C1" w14:paraId="01A29C83" w14:textId="0DF4FB87" w:rsidTr="00BC3C96">
        <w:trPr>
          <w:trHeight w:val="613"/>
        </w:trPr>
        <w:tc>
          <w:tcPr>
            <w:tcW w:w="2568" w:type="dxa"/>
            <w:vAlign w:val="center"/>
          </w:tcPr>
          <w:p w14:paraId="0ED3A5A0" w14:textId="6E7143E8" w:rsidR="007E2BA2" w:rsidRDefault="007E2BA2"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Sutarties vykdymas</w:t>
            </w:r>
          </w:p>
          <w:p w14:paraId="6E516B47" w14:textId="1EC8E926" w:rsidR="007E2BA2" w:rsidRPr="00905FC1" w:rsidRDefault="007E2BA2"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110" w:type="dxa"/>
            <w:tcBorders>
              <w:right w:val="single" w:sz="4" w:space="0" w:color="000000"/>
            </w:tcBorders>
            <w:vAlign w:val="center"/>
          </w:tcPr>
          <w:p w14:paraId="448D73DC" w14:textId="341E2B27" w:rsidR="007E2BA2" w:rsidRPr="00905FC1" w:rsidRDefault="007E2BA2" w:rsidP="00846BC6">
            <w:pPr>
              <w:pBdr>
                <w:top w:val="nil"/>
                <w:left w:val="nil"/>
                <w:bottom w:val="nil"/>
                <w:right w:val="nil"/>
                <w:between w:val="nil"/>
                <w:bar w:val="nil"/>
              </w:pBdr>
              <w:autoSpaceDN/>
              <w:spacing w:before="120" w:after="120" w:line="276" w:lineRule="auto"/>
              <w:contextualSpacing/>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suteikia:</w:t>
            </w:r>
          </w:p>
        </w:tc>
        <w:tc>
          <w:tcPr>
            <w:tcW w:w="5009" w:type="dxa"/>
            <w:tcBorders>
              <w:left w:val="single" w:sz="4" w:space="0" w:color="000000"/>
            </w:tcBorders>
            <w:vAlign w:val="center"/>
          </w:tcPr>
          <w:p w14:paraId="0A621175" w14:textId="697418FC" w:rsidR="007E2BA2" w:rsidRPr="00D47AED" w:rsidRDefault="00846BC6" w:rsidP="00CA4BA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 xml:space="preserve">Ne vėliau kaip per </w:t>
            </w:r>
            <w:r w:rsidR="00846B60" w:rsidRPr="00846B60">
              <w:rPr>
                <w:rFonts w:ascii="Tahoma" w:eastAsia="Arial Unicode MS" w:hAnsi="Tahoma" w:cs="Tahoma"/>
                <w:sz w:val="20"/>
                <w:bdr w:val="nil"/>
                <w:lang w:eastAsia="en-US"/>
              </w:rPr>
              <w:t>1</w:t>
            </w:r>
            <w:r>
              <w:rPr>
                <w:rFonts w:ascii="Tahoma" w:eastAsia="Arial Unicode MS" w:hAnsi="Tahoma" w:cs="Tahoma"/>
                <w:sz w:val="20"/>
                <w:bdr w:val="nil"/>
                <w:lang w:eastAsia="en-US"/>
              </w:rPr>
              <w:t>1</w:t>
            </w:r>
            <w:r w:rsidR="00846B60" w:rsidRPr="00846B60">
              <w:rPr>
                <w:rFonts w:ascii="Tahoma" w:eastAsia="Arial Unicode MS" w:hAnsi="Tahoma" w:cs="Tahoma"/>
                <w:sz w:val="20"/>
                <w:bdr w:val="nil"/>
                <w:lang w:eastAsia="en-US"/>
              </w:rPr>
              <w:t xml:space="preserve"> mėn. nuo Sutarties </w:t>
            </w:r>
            <w:r>
              <w:rPr>
                <w:rFonts w:ascii="Tahoma" w:eastAsia="Arial Unicode MS" w:hAnsi="Tahoma" w:cs="Tahoma"/>
                <w:sz w:val="20"/>
                <w:bdr w:val="nil"/>
                <w:lang w:eastAsia="en-US"/>
              </w:rPr>
              <w:t xml:space="preserve">įsigaliojimo </w:t>
            </w:r>
            <w:r w:rsidR="00846B60" w:rsidRPr="00846B60">
              <w:rPr>
                <w:rFonts w:ascii="Tahoma" w:eastAsia="Arial Unicode MS" w:hAnsi="Tahoma" w:cs="Tahoma"/>
                <w:sz w:val="20"/>
                <w:bdr w:val="nil"/>
                <w:lang w:eastAsia="en-US"/>
              </w:rPr>
              <w:t>dienos</w:t>
            </w:r>
            <w:r>
              <w:rPr>
                <w:rFonts w:ascii="Tahoma" w:eastAsia="Arial Unicode MS" w:hAnsi="Tahoma" w:cs="Tahoma"/>
                <w:sz w:val="20"/>
                <w:bdr w:val="nil"/>
                <w:lang w:eastAsia="en-US"/>
              </w:rPr>
              <w:t>. Detalūs Paslaugų teikimo terminai nurodyti Techninėje specifikacijoje (Sutarties 7.1 priedas).</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428642E4"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7E2BA2">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5166B9FC"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7E2BA2">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AEDCD68" w14:textId="77077716" w:rsidR="0070793A" w:rsidRPr="00441E58" w:rsidRDefault="0070793A" w:rsidP="007E2BA2">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7E2BA2">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tc>
        <w:tc>
          <w:tcPr>
            <w:tcW w:w="7119" w:type="dxa"/>
            <w:gridSpan w:val="2"/>
            <w:shd w:val="clear" w:color="auto" w:fill="FFFFFF" w:themeFill="background1"/>
          </w:tcPr>
          <w:p w14:paraId="6F9E1087" w14:textId="4A6E4EE9"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lastRenderedPageBreak/>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A5D6C">
              <w:rPr>
                <w:rFonts w:ascii="Tahoma" w:eastAsia="Arial Unicode MS" w:hAnsi="Tahoma" w:cs="Tahoma"/>
                <w:sz w:val="20"/>
                <w:szCs w:val="20"/>
                <w:bdr w:val="nil"/>
                <w:lang w:val="lt-LT"/>
              </w:rPr>
              <w:t>Point</w:t>
            </w:r>
            <w:proofErr w:type="spellEnd"/>
            <w:r w:rsidRPr="006A5D6C">
              <w:rPr>
                <w:rFonts w:ascii="Tahoma" w:eastAsia="Arial Unicode MS" w:hAnsi="Tahoma" w:cs="Tahoma"/>
                <w:sz w:val="20"/>
                <w:szCs w:val="20"/>
                <w:bdr w:val="nil"/>
                <w:lang w:val="lt-LT"/>
              </w:rPr>
              <w: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lastRenderedPageBreak/>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32E0AB84" w14:textId="5315C353" w:rsidR="000A37D1" w:rsidRPr="005E6BB8" w:rsidRDefault="00A0341A"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10DFB">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 </w:t>
            </w:r>
            <w:r w:rsidR="000A37D1" w:rsidRPr="005E6BB8">
              <w:rPr>
                <w:rFonts w:ascii="Tahoma" w:eastAsia="Arial Unicode MS" w:hAnsi="Tahoma" w:cs="Tahoma"/>
                <w:sz w:val="20"/>
                <w:szCs w:val="20"/>
                <w:bdr w:val="nil"/>
                <w:lang w:val="lt-LT"/>
              </w:rPr>
              <w:t xml:space="preserve">Vadovaujantis Nacionaliniam saugumui užtikrinti svarbių objektų apsaugos įstatymo 17 straipsnio 8 dalies reikalavimais, Pirkėjas gali inicijuoti Pardavėjo (Tiekėjų grupės atveju – visų grupės narių), </w:t>
            </w:r>
            <w:r w:rsidR="000A37D1">
              <w:rPr>
                <w:rFonts w:ascii="Tahoma" w:eastAsia="Arial Unicode MS" w:hAnsi="Tahoma" w:cs="Tahoma"/>
                <w:sz w:val="20"/>
                <w:szCs w:val="20"/>
                <w:bdr w:val="nil"/>
                <w:lang w:val="lt-LT"/>
              </w:rPr>
              <w:t>S</w:t>
            </w:r>
            <w:r w:rsidR="000A37D1"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pareigų sąrašo, kuriame nurodytos tikrinamų darbuotojų funkcijos/pavestas darbas, gavimo pateikti Pirkėjui visus duomenis, dokumentus ir sutikimus, patvirtinančius Pardavėjo (Tiekėjų grupės atveju – visų grupės narių), </w:t>
            </w:r>
            <w:r w:rsidR="000A37D1">
              <w:rPr>
                <w:rFonts w:ascii="Tahoma" w:eastAsia="Arial Unicode MS" w:hAnsi="Tahoma" w:cs="Tahoma"/>
                <w:sz w:val="20"/>
                <w:szCs w:val="20"/>
                <w:bdr w:val="nil"/>
                <w:lang w:val="lt-LT"/>
              </w:rPr>
              <w:t>S</w:t>
            </w:r>
            <w:r w:rsidR="000A37D1" w:rsidRPr="00CC1D33">
              <w:rPr>
                <w:rFonts w:ascii="Tahoma" w:eastAsia="Arial Unicode MS" w:hAnsi="Tahoma" w:cs="Tahoma"/>
                <w:sz w:val="20"/>
                <w:szCs w:val="20"/>
                <w:bdr w:val="nil"/>
                <w:lang w:val="lt-LT"/>
              </w:rPr>
              <w:t xml:space="preserve">ubtiekėjų </w:t>
            </w:r>
            <w:r w:rsidR="000A37D1"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7020C355" w14:textId="77777777" w:rsidR="000A37D1" w:rsidRPr="005E6BB8"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33F28B04" w14:textId="77777777" w:rsidR="000A37D1" w:rsidRPr="005E6BB8"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7ACBEB19" w14:textId="77777777" w:rsidR="000A37D1" w:rsidRPr="005E6BB8"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7C070554" w14:textId="77777777" w:rsidR="000A37D1"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34647368" w14:textId="77777777" w:rsidR="000A37D1" w:rsidRPr="00CC1D33"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lastRenderedPageBreak/>
              <w:t xml:space="preserve">6.9.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0F0A97">
              <w:rPr>
                <w:rFonts w:ascii="Tahoma" w:eastAsia="Arial Unicode MS" w:hAnsi="Tahoma" w:cs="Tahoma"/>
                <w:sz w:val="20"/>
                <w:szCs w:val="20"/>
                <w:bdr w:val="nil"/>
                <w:lang w:val="lt-LT"/>
              </w:rPr>
              <w:t>sąlygų 6.8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0CAC3B6B" w14:textId="77777777" w:rsidR="000A37D1" w:rsidRPr="00CC1D33"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46703B28" w14:textId="77777777" w:rsidR="000A37D1" w:rsidRPr="00CC1D33"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5A9A4BB7" w14:textId="77777777" w:rsidR="000A37D1" w:rsidRPr="00CC1D33"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4B55FCA6" w14:textId="77777777" w:rsidR="00A046BD" w:rsidRDefault="000A37D1"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r w:rsidR="00A046BD">
              <w:rPr>
                <w:rFonts w:ascii="Tahoma" w:eastAsia="Arial Unicode MS" w:hAnsi="Tahoma" w:cs="Tahoma"/>
                <w:sz w:val="20"/>
                <w:szCs w:val="20"/>
                <w:bdr w:val="nil"/>
                <w:lang w:val="lt-LT"/>
              </w:rPr>
              <w:t xml:space="preserve"> </w:t>
            </w:r>
          </w:p>
          <w:p w14:paraId="63F35FA6" w14:textId="13EDC5B0" w:rsidR="00A0341A" w:rsidRDefault="00A046BD" w:rsidP="000A37D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C3C96">
              <w:rPr>
                <w:rFonts w:ascii="Tahoma" w:eastAsia="Arial Unicode MS" w:hAnsi="Tahoma" w:cs="Tahoma"/>
                <w:sz w:val="20"/>
                <w:szCs w:val="20"/>
                <w:bdr w:val="nil"/>
                <w:lang w:val="lt-LT"/>
              </w:rPr>
              <w:t xml:space="preserve">6.10. </w:t>
            </w:r>
            <w:r w:rsidR="007E2BA2">
              <w:rPr>
                <w:rFonts w:ascii="Tahoma" w:eastAsia="Arial Unicode MS" w:hAnsi="Tahoma" w:cs="Tahoma"/>
                <w:sz w:val="20"/>
                <w:szCs w:val="20"/>
                <w:bdr w:val="nil"/>
                <w:lang w:val="lt-LT"/>
              </w:rPr>
              <w:t>Kaina</w:t>
            </w:r>
            <w:r w:rsidR="00A0341A" w:rsidRPr="00A0341A">
              <w:rPr>
                <w:rFonts w:ascii="Tahoma" w:eastAsia="Arial Unicode MS" w:hAnsi="Tahoma" w:cs="Tahoma"/>
                <w:sz w:val="20"/>
                <w:szCs w:val="20"/>
                <w:bdr w:val="nil"/>
                <w:lang w:val="lt-LT"/>
              </w:rPr>
              <w:t xml:space="preserve"> Sutarties galiojimo laikotarpiu gali būti perskaičiuojam</w:t>
            </w:r>
            <w:r w:rsidR="007E2BA2">
              <w:rPr>
                <w:rFonts w:ascii="Tahoma" w:eastAsia="Arial Unicode MS" w:hAnsi="Tahoma" w:cs="Tahoma"/>
                <w:sz w:val="20"/>
                <w:szCs w:val="20"/>
                <w:bdr w:val="nil"/>
                <w:lang w:val="lt-LT"/>
              </w:rPr>
              <w:t>a</w:t>
            </w:r>
            <w:r w:rsidR="00A0341A" w:rsidRPr="00A0341A">
              <w:rPr>
                <w:rFonts w:ascii="Tahoma" w:eastAsia="Arial Unicode MS" w:hAnsi="Tahoma" w:cs="Tahoma"/>
                <w:sz w:val="20"/>
                <w:szCs w:val="20"/>
                <w:bdr w:val="nil"/>
                <w:lang w:val="lt-LT"/>
              </w:rPr>
              <w:t xml:space="preserve"> tokiomis sąlygomis</w:t>
            </w:r>
            <w:r w:rsidR="00A0341A">
              <w:rPr>
                <w:rFonts w:ascii="Tahoma" w:eastAsia="Arial Unicode MS" w:hAnsi="Tahoma" w:cs="Tahoma"/>
                <w:sz w:val="20"/>
                <w:szCs w:val="20"/>
                <w:bdr w:val="nil"/>
                <w:lang w:val="lt-LT"/>
              </w:rPr>
              <w:t>:</w:t>
            </w:r>
          </w:p>
          <w:p w14:paraId="29262BE4" w14:textId="507EDCF0"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F0A97">
              <w:rPr>
                <w:rFonts w:ascii="Tahoma" w:eastAsia="Arial Unicode MS" w:hAnsi="Tahoma" w:cs="Tahoma"/>
                <w:sz w:val="20"/>
                <w:szCs w:val="20"/>
                <w:bdr w:val="nil"/>
                <w:lang w:val="lt-LT"/>
              </w:rPr>
              <w:t>10</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 xml:space="preserve">(www.stat.gov.lt) skelbiamo Vartotojų kainų indekso (toliau – </w:t>
            </w:r>
            <w:r w:rsidRPr="00BC3C96">
              <w:rPr>
                <w:rFonts w:ascii="Tahoma" w:eastAsia="Arial Unicode MS" w:hAnsi="Tahoma" w:cs="Tahoma"/>
                <w:sz w:val="20"/>
                <w:szCs w:val="20"/>
                <w:bdr w:val="nil"/>
                <w:lang w:val="lt-LT"/>
              </w:rPr>
              <w:t>VKI</w:t>
            </w:r>
            <w:r w:rsidRPr="00A0341A">
              <w:rPr>
                <w:rFonts w:ascii="Tahoma" w:eastAsia="Arial Unicode MS" w:hAnsi="Tahoma" w:cs="Tahoma"/>
                <w:sz w:val="20"/>
                <w:szCs w:val="20"/>
                <w:bdr w:val="nil"/>
                <w:lang w:val="lt-LT"/>
              </w:rPr>
              <w:t xml:space="preserve">) reikšmė per 6 mėnesių arba ilgesnį laikotarpį, kuris skaičiuojamas nuo Sutarties sudarymo (arba nuo paskutinio Sutarties </w:t>
            </w:r>
            <w:r w:rsidR="007E2BA2">
              <w:rPr>
                <w:rFonts w:ascii="Tahoma" w:eastAsia="Arial Unicode MS" w:hAnsi="Tahoma" w:cs="Tahoma"/>
                <w:sz w:val="20"/>
                <w:szCs w:val="20"/>
                <w:bdr w:val="nil"/>
                <w:lang w:val="lt-LT"/>
              </w:rPr>
              <w:t>kainos</w:t>
            </w:r>
            <w:r w:rsidRPr="00A0341A">
              <w:rPr>
                <w:rFonts w:ascii="Tahoma" w:eastAsia="Arial Unicode MS" w:hAnsi="Tahoma" w:cs="Tahoma"/>
                <w:sz w:val="20"/>
                <w:szCs w:val="20"/>
                <w:bdr w:val="nil"/>
                <w:lang w:val="lt-LT"/>
              </w:rPr>
              <w:t xml:space="preserve"> perskaičiavimo dėl </w:t>
            </w:r>
            <w:r w:rsidRPr="00BC3C96">
              <w:rPr>
                <w:rFonts w:ascii="Tahoma" w:eastAsia="Arial Unicode MS" w:hAnsi="Tahoma" w:cs="Tahoma"/>
                <w:sz w:val="20"/>
                <w:szCs w:val="20"/>
                <w:bdr w:val="nil"/>
                <w:lang w:val="lt-LT"/>
              </w:rPr>
              <w:t>VKI</w:t>
            </w:r>
            <w:r w:rsidRPr="00A0341A">
              <w:rPr>
                <w:rFonts w:ascii="Tahoma" w:eastAsia="Arial Unicode MS" w:hAnsi="Tahoma" w:cs="Tahoma"/>
                <w:sz w:val="20"/>
                <w:szCs w:val="20"/>
                <w:bdr w:val="nil"/>
                <w:lang w:val="lt-LT"/>
              </w:rPr>
              <w:t xml:space="preserve"> pokyčio, jei Sutarties </w:t>
            </w:r>
            <w:r w:rsidR="007E2BA2">
              <w:rPr>
                <w:rFonts w:ascii="Tahoma" w:eastAsia="Arial Unicode MS" w:hAnsi="Tahoma" w:cs="Tahoma"/>
                <w:sz w:val="20"/>
                <w:szCs w:val="20"/>
                <w:bdr w:val="nil"/>
                <w:lang w:val="lt-LT"/>
              </w:rPr>
              <w:t>kaina</w:t>
            </w:r>
            <w:r w:rsidRPr="00A0341A">
              <w:rPr>
                <w:rFonts w:ascii="Tahoma" w:eastAsia="Arial Unicode MS" w:hAnsi="Tahoma" w:cs="Tahoma"/>
                <w:sz w:val="20"/>
                <w:szCs w:val="20"/>
                <w:bdr w:val="nil"/>
                <w:lang w:val="lt-LT"/>
              </w:rPr>
              <w:t xml:space="preserve"> buvo perskaičiuojam</w:t>
            </w:r>
            <w:r w:rsidR="007E2BA2">
              <w:rPr>
                <w:rFonts w:ascii="Tahoma" w:eastAsia="Arial Unicode MS" w:hAnsi="Tahoma" w:cs="Tahoma"/>
                <w:sz w:val="20"/>
                <w:szCs w:val="20"/>
                <w:bdr w:val="nil"/>
                <w:lang w:val="lt-LT"/>
              </w:rPr>
              <w:t>a</w:t>
            </w:r>
            <w:r w:rsidRPr="00A0341A">
              <w:rPr>
                <w:rFonts w:ascii="Tahoma" w:eastAsia="Arial Unicode MS" w:hAnsi="Tahoma" w:cs="Tahoma"/>
                <w:sz w:val="20"/>
                <w:szCs w:val="20"/>
                <w:bdr w:val="nil"/>
                <w:lang w:val="lt-LT"/>
              </w:rPr>
              <w:t>), pakinta 7,5 % arba daugiau, bet kurios iš Šalių iniciatyva gali būti perskaičiuojam</w:t>
            </w:r>
            <w:r w:rsidR="007E2BA2">
              <w:rPr>
                <w:rFonts w:ascii="Tahoma" w:eastAsia="Arial Unicode MS" w:hAnsi="Tahoma" w:cs="Tahoma"/>
                <w:sz w:val="20"/>
                <w:szCs w:val="20"/>
                <w:bdr w:val="nil"/>
                <w:lang w:val="lt-LT"/>
              </w:rPr>
              <w:t>a</w:t>
            </w:r>
            <w:r w:rsidRPr="00A0341A">
              <w:rPr>
                <w:rFonts w:ascii="Tahoma" w:eastAsia="Arial Unicode MS" w:hAnsi="Tahoma" w:cs="Tahoma"/>
                <w:sz w:val="20"/>
                <w:szCs w:val="20"/>
                <w:bdr w:val="nil"/>
                <w:lang w:val="lt-LT"/>
              </w:rPr>
              <w:t xml:space="preserve"> Sutarties </w:t>
            </w:r>
            <w:r w:rsidR="007E2BA2">
              <w:rPr>
                <w:rFonts w:ascii="Tahoma" w:eastAsia="Arial Unicode MS" w:hAnsi="Tahoma" w:cs="Tahoma"/>
                <w:sz w:val="20"/>
                <w:szCs w:val="20"/>
                <w:bdr w:val="nil"/>
                <w:lang w:val="lt-LT"/>
              </w:rPr>
              <w:t>kaina</w:t>
            </w:r>
            <w:r>
              <w:rPr>
                <w:rFonts w:ascii="Tahoma" w:eastAsia="Arial Unicode MS" w:hAnsi="Tahoma" w:cs="Tahoma"/>
                <w:sz w:val="20"/>
                <w:szCs w:val="20"/>
                <w:bdr w:val="nil"/>
                <w:lang w:val="lt-LT"/>
              </w:rPr>
              <w:t>.</w:t>
            </w:r>
          </w:p>
          <w:p w14:paraId="719F0345" w14:textId="3D0A4FB5"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F0A97">
              <w:rPr>
                <w:rFonts w:ascii="Tahoma" w:eastAsia="Arial Unicode MS" w:hAnsi="Tahoma" w:cs="Tahoma"/>
                <w:sz w:val="20"/>
                <w:szCs w:val="20"/>
                <w:bdr w:val="nil"/>
                <w:lang w:val="lt-LT"/>
              </w:rPr>
              <w:t>10</w:t>
            </w:r>
            <w:r>
              <w:rPr>
                <w:rFonts w:ascii="Tahoma" w:eastAsia="Arial Unicode MS" w:hAnsi="Tahoma" w:cs="Tahoma"/>
                <w:sz w:val="20"/>
                <w:szCs w:val="20"/>
                <w:bdr w:val="nil"/>
                <w:lang w:val="lt-LT"/>
              </w:rPr>
              <w:t xml:space="preserve">.2. </w:t>
            </w:r>
            <w:r w:rsidR="007E2BA2">
              <w:rPr>
                <w:rFonts w:ascii="Tahoma" w:eastAsia="Arial Unicode MS" w:hAnsi="Tahoma" w:cs="Tahoma"/>
                <w:sz w:val="20"/>
                <w:szCs w:val="20"/>
                <w:bdr w:val="nil"/>
                <w:lang w:val="lt-LT"/>
              </w:rPr>
              <w:t>Kainos</w:t>
            </w:r>
            <w:r w:rsidRPr="004A66A4">
              <w:rPr>
                <w:rFonts w:ascii="Tahoma" w:eastAsia="Arial Unicode MS" w:hAnsi="Tahoma" w:cs="Tahoma"/>
                <w:sz w:val="20"/>
                <w:szCs w:val="20"/>
                <w:bdr w:val="nil"/>
                <w:lang w:val="lt-LT"/>
              </w:rPr>
              <w:t xml:space="preserve"> perskaičiavimą inicijuojanti Šalis turi informuoti kitą Šalį raštu apie pageidavimą perskaičiuoti </w:t>
            </w:r>
            <w:r w:rsidR="007E2BA2">
              <w:rPr>
                <w:rFonts w:ascii="Tahoma" w:eastAsia="Arial Unicode MS" w:hAnsi="Tahoma" w:cs="Tahoma"/>
                <w:sz w:val="20"/>
                <w:szCs w:val="20"/>
                <w:bdr w:val="nil"/>
                <w:lang w:val="lt-LT"/>
              </w:rPr>
              <w:t>kainą</w:t>
            </w:r>
            <w:r>
              <w:rPr>
                <w:rFonts w:ascii="Tahoma" w:eastAsia="Arial Unicode MS" w:hAnsi="Tahoma" w:cs="Tahoma"/>
                <w:sz w:val="20"/>
                <w:szCs w:val="20"/>
                <w:bdr w:val="nil"/>
                <w:lang w:val="lt-LT"/>
              </w:rPr>
              <w:t>.</w:t>
            </w:r>
          </w:p>
          <w:p w14:paraId="1AA51D97" w14:textId="4DB7F55B"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F0A97">
              <w:rPr>
                <w:rFonts w:ascii="Tahoma" w:eastAsia="Arial Unicode MS" w:hAnsi="Tahoma" w:cs="Tahoma"/>
                <w:sz w:val="20"/>
                <w:szCs w:val="20"/>
                <w:bdr w:val="nil"/>
                <w:lang w:val="lt-LT"/>
              </w:rPr>
              <w:t>10</w:t>
            </w:r>
            <w:r>
              <w:rPr>
                <w:rFonts w:ascii="Tahoma" w:eastAsia="Arial Unicode MS" w:hAnsi="Tahoma" w:cs="Tahoma"/>
                <w:sz w:val="20"/>
                <w:szCs w:val="20"/>
                <w:bdr w:val="nil"/>
                <w:lang w:val="lt-LT"/>
              </w:rPr>
              <w:t>.3</w:t>
            </w:r>
            <w:r w:rsidR="007E2BA2">
              <w:rPr>
                <w:rFonts w:ascii="Tahoma" w:eastAsia="Arial Unicode MS" w:hAnsi="Tahoma" w:cs="Tahoma"/>
                <w:sz w:val="20"/>
                <w:szCs w:val="20"/>
                <w:bdr w:val="nil"/>
                <w:lang w:val="lt-LT"/>
              </w:rPr>
              <w:t>. Kaina</w:t>
            </w:r>
            <w:r w:rsidRPr="00B77226">
              <w:rPr>
                <w:rFonts w:ascii="Tahoma" w:eastAsia="Arial Unicode MS" w:hAnsi="Tahoma" w:cs="Tahoma"/>
                <w:sz w:val="20"/>
                <w:szCs w:val="20"/>
                <w:bdr w:val="nil"/>
                <w:lang w:val="lt-LT"/>
              </w:rPr>
              <w:t xml:space="preserve"> perskaičiuojam</w:t>
            </w:r>
            <w:r w:rsidR="007E2BA2">
              <w:rPr>
                <w:rFonts w:ascii="Tahoma" w:eastAsia="Arial Unicode MS" w:hAnsi="Tahoma" w:cs="Tahoma"/>
                <w:sz w:val="20"/>
                <w:szCs w:val="20"/>
                <w:bdr w:val="nil"/>
                <w:lang w:val="lt-LT"/>
              </w:rPr>
              <w:t>a</w:t>
            </w:r>
            <w:r w:rsidRPr="00B77226">
              <w:rPr>
                <w:rFonts w:ascii="Tahoma" w:eastAsia="Arial Unicode MS" w:hAnsi="Tahoma" w:cs="Tahoma"/>
                <w:sz w:val="20"/>
                <w:szCs w:val="20"/>
                <w:bdr w:val="nil"/>
                <w:lang w:val="lt-LT"/>
              </w:rPr>
              <w:t xml:space="preserve">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5F3DC619"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 Paslaugom taikoma </w:t>
            </w:r>
            <w:r w:rsidR="007E2BA2">
              <w:rPr>
                <w:rFonts w:ascii="Tahoma" w:eastAsia="Arial Unicode MS" w:hAnsi="Tahoma" w:cs="Tahoma"/>
                <w:sz w:val="20"/>
                <w:szCs w:val="20"/>
                <w:bdr w:val="nil"/>
                <w:lang w:val="lt-LT"/>
              </w:rPr>
              <w:t>kaina</w:t>
            </w:r>
            <w:r w:rsidRPr="00B77226">
              <w:rPr>
                <w:rFonts w:ascii="Tahoma" w:eastAsia="Arial Unicode MS" w:hAnsi="Tahoma" w:cs="Tahoma"/>
                <w:sz w:val="20"/>
                <w:szCs w:val="20"/>
                <w:bdr w:val="nil"/>
                <w:lang w:val="lt-LT"/>
              </w:rPr>
              <w:t>;</w:t>
            </w:r>
          </w:p>
          <w:p w14:paraId="3699868B" w14:textId="60B32A38"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 (arba paskutinį kartą perskaičiuota) Paslaugoms taikoma</w:t>
            </w:r>
            <w:r w:rsidR="007E2BA2">
              <w:rPr>
                <w:rFonts w:ascii="Tahoma" w:eastAsia="Arial Unicode MS" w:hAnsi="Tahoma" w:cs="Tahoma"/>
                <w:sz w:val="20"/>
                <w:szCs w:val="20"/>
                <w:bdr w:val="nil"/>
                <w:lang w:val="lt-LT"/>
              </w:rPr>
              <w:t xml:space="preserve"> kaina</w:t>
            </w:r>
            <w:r w:rsidRPr="00B77226">
              <w:rPr>
                <w:rFonts w:ascii="Tahoma" w:eastAsia="Arial Unicode MS" w:hAnsi="Tahoma" w:cs="Tahoma"/>
                <w:sz w:val="20"/>
                <w:szCs w:val="20"/>
                <w:bdr w:val="nil"/>
                <w:lang w:val="lt-LT"/>
              </w:rPr>
              <w:t>;</w:t>
            </w:r>
          </w:p>
          <w:p w14:paraId="1B230CB7" w14:textId="3F8DBBB6"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 xml:space="preserve">I – VKI pokytis (neigiamu atveju procentas įrašomas su minuso ženklu) procentais. Perskaičiavimui taikoma paskutinis prieš prašymo perskaičiuoti </w:t>
            </w:r>
            <w:r w:rsidR="007E2BA2">
              <w:rPr>
                <w:rFonts w:ascii="Tahoma" w:eastAsia="Arial Unicode MS" w:hAnsi="Tahoma" w:cs="Tahoma"/>
                <w:sz w:val="20"/>
                <w:szCs w:val="20"/>
                <w:bdr w:val="nil"/>
                <w:lang w:val="lt-LT"/>
              </w:rPr>
              <w:t>kainą</w:t>
            </w:r>
            <w:r w:rsidRPr="00B77226">
              <w:rPr>
                <w:rFonts w:ascii="Tahoma" w:eastAsia="Arial Unicode MS" w:hAnsi="Tahoma" w:cs="Tahoma"/>
                <w:sz w:val="20"/>
                <w:szCs w:val="20"/>
                <w:bdr w:val="nil"/>
                <w:lang w:val="lt-LT"/>
              </w:rPr>
              <w:t xml:space="preserve">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42D25A41" w14:textId="77777777" w:rsidR="00F00795" w:rsidRDefault="00B77226" w:rsidP="00010DFB">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F0A97">
              <w:rPr>
                <w:rFonts w:ascii="Tahoma" w:eastAsia="Arial Unicode MS" w:hAnsi="Tahoma" w:cs="Tahoma"/>
                <w:sz w:val="20"/>
                <w:szCs w:val="20"/>
                <w:bdr w:val="nil"/>
                <w:lang w:val="lt-LT"/>
              </w:rPr>
              <w:t>10</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Duomenų šaltinis - http://www.stat.gov.lt, pagrindiniai Lietuvos Respublikos rodikliai. Perskaičiuot</w:t>
            </w:r>
            <w:r w:rsidR="007E2BA2">
              <w:rPr>
                <w:rFonts w:ascii="Tahoma" w:eastAsia="Arial Unicode MS" w:hAnsi="Tahoma" w:cs="Tahoma"/>
                <w:sz w:val="20"/>
                <w:szCs w:val="20"/>
                <w:bdr w:val="nil"/>
                <w:lang w:val="lt-LT"/>
              </w:rPr>
              <w:t>a</w:t>
            </w:r>
            <w:r w:rsidRPr="00B77226">
              <w:rPr>
                <w:rFonts w:ascii="Tahoma" w:eastAsia="Arial Unicode MS" w:hAnsi="Tahoma" w:cs="Tahoma"/>
                <w:sz w:val="20"/>
                <w:szCs w:val="20"/>
                <w:bdr w:val="nil"/>
                <w:lang w:val="lt-LT"/>
              </w:rPr>
              <w:t xml:space="preserve"> </w:t>
            </w:r>
            <w:r w:rsidR="007E2BA2">
              <w:rPr>
                <w:rFonts w:ascii="Tahoma" w:eastAsia="Arial Unicode MS" w:hAnsi="Tahoma" w:cs="Tahoma"/>
                <w:sz w:val="20"/>
                <w:szCs w:val="20"/>
                <w:bdr w:val="nil"/>
                <w:lang w:val="lt-LT"/>
              </w:rPr>
              <w:t>kaina</w:t>
            </w:r>
            <w:r w:rsidRPr="00B77226">
              <w:rPr>
                <w:rFonts w:ascii="Tahoma" w:eastAsia="Arial Unicode MS" w:hAnsi="Tahoma" w:cs="Tahoma"/>
                <w:sz w:val="20"/>
                <w:szCs w:val="20"/>
                <w:bdr w:val="nil"/>
                <w:lang w:val="lt-LT"/>
              </w:rPr>
              <w:t xml:space="preserve">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xml:space="preserve">. Atlikus </w:t>
            </w:r>
            <w:r w:rsidR="00010DFB">
              <w:rPr>
                <w:rFonts w:ascii="Tahoma" w:eastAsia="Arial Unicode MS" w:hAnsi="Tahoma" w:cs="Tahoma"/>
                <w:sz w:val="20"/>
                <w:szCs w:val="20"/>
                <w:bdr w:val="nil"/>
                <w:lang w:val="lt-LT"/>
              </w:rPr>
              <w:t>kainos</w:t>
            </w:r>
            <w:r w:rsidRPr="00B77226">
              <w:rPr>
                <w:rFonts w:ascii="Tahoma" w:eastAsia="Arial Unicode MS" w:hAnsi="Tahoma" w:cs="Tahoma"/>
                <w:sz w:val="20"/>
                <w:szCs w:val="20"/>
                <w:bdr w:val="nil"/>
                <w:lang w:val="lt-LT"/>
              </w:rPr>
              <w:t xml:space="preserve"> perskaičiavimą, vadovaujantis Viešųjų pirkimų tarnybos direktoriaus patvirtintos Kainodaros taisyklių nustatymo metodikos numatyta tvarka, patikslinama (didėja arba mažėja) pradinė Sutarties vertė. </w:t>
            </w:r>
          </w:p>
          <w:p w14:paraId="6FEDF6EE" w14:textId="1F19FB82" w:rsidR="00BD76A7" w:rsidRPr="000F56E1" w:rsidRDefault="00B77226" w:rsidP="00010DFB">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10DFB">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54679011"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lastRenderedPageBreak/>
              <w:t>7</w:t>
            </w:r>
            <w:r w:rsidRPr="00905FC1">
              <w:rPr>
                <w:rFonts w:ascii="Tahoma" w:eastAsia="Arial Unicode MS" w:hAnsi="Tahoma" w:cs="Tahoma"/>
                <w:sz w:val="20"/>
                <w:bdr w:val="nil"/>
                <w:lang w:eastAsia="en-US"/>
              </w:rPr>
              <w:t>.3. Pardavėjo pasiūlymas.</w:t>
            </w:r>
          </w:p>
          <w:p w14:paraId="126343FF" w14:textId="309CE4DB" w:rsidR="00BD76A7" w:rsidRPr="00905FC1" w:rsidRDefault="0070793A" w:rsidP="00846BC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9391" w14:textId="77777777" w:rsidR="003933FD" w:rsidRDefault="003933FD">
      <w:r>
        <w:separator/>
      </w:r>
    </w:p>
  </w:endnote>
  <w:endnote w:type="continuationSeparator" w:id="0">
    <w:p w14:paraId="250947FF" w14:textId="77777777" w:rsidR="003933FD" w:rsidRDefault="0039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E652A" w14:textId="77777777" w:rsidR="003933FD" w:rsidRDefault="003933FD">
      <w:r>
        <w:rPr>
          <w:color w:val="000000"/>
        </w:rPr>
        <w:separator/>
      </w:r>
    </w:p>
  </w:footnote>
  <w:footnote w:type="continuationSeparator" w:id="0">
    <w:p w14:paraId="69E537EF" w14:textId="77777777" w:rsidR="003933FD" w:rsidRDefault="00393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trackRevisions/>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0DFB"/>
    <w:rsid w:val="00014EE2"/>
    <w:rsid w:val="000232BA"/>
    <w:rsid w:val="000273B2"/>
    <w:rsid w:val="00030AE5"/>
    <w:rsid w:val="000316BD"/>
    <w:rsid w:val="00031AE7"/>
    <w:rsid w:val="00031B13"/>
    <w:rsid w:val="00031D18"/>
    <w:rsid w:val="00042701"/>
    <w:rsid w:val="0005384D"/>
    <w:rsid w:val="00054E0D"/>
    <w:rsid w:val="000566E4"/>
    <w:rsid w:val="00057DBE"/>
    <w:rsid w:val="00063B8B"/>
    <w:rsid w:val="000665E2"/>
    <w:rsid w:val="00070ACE"/>
    <w:rsid w:val="00073F06"/>
    <w:rsid w:val="000757B3"/>
    <w:rsid w:val="0008503D"/>
    <w:rsid w:val="00086713"/>
    <w:rsid w:val="00094664"/>
    <w:rsid w:val="00094DE4"/>
    <w:rsid w:val="00096A13"/>
    <w:rsid w:val="00097344"/>
    <w:rsid w:val="00097567"/>
    <w:rsid w:val="000A37D1"/>
    <w:rsid w:val="000A4789"/>
    <w:rsid w:val="000B737D"/>
    <w:rsid w:val="000C2BC6"/>
    <w:rsid w:val="000D1865"/>
    <w:rsid w:val="000D4F7A"/>
    <w:rsid w:val="000E3E98"/>
    <w:rsid w:val="000E4B07"/>
    <w:rsid w:val="000E5B4E"/>
    <w:rsid w:val="000E7457"/>
    <w:rsid w:val="000F0A97"/>
    <w:rsid w:val="000F1DA3"/>
    <w:rsid w:val="000F56E1"/>
    <w:rsid w:val="00106A9A"/>
    <w:rsid w:val="00112A90"/>
    <w:rsid w:val="00113308"/>
    <w:rsid w:val="00116C57"/>
    <w:rsid w:val="0012244B"/>
    <w:rsid w:val="00123EE2"/>
    <w:rsid w:val="00125CFE"/>
    <w:rsid w:val="00126BF6"/>
    <w:rsid w:val="00127864"/>
    <w:rsid w:val="00130164"/>
    <w:rsid w:val="001311A5"/>
    <w:rsid w:val="0013248A"/>
    <w:rsid w:val="00132540"/>
    <w:rsid w:val="00135317"/>
    <w:rsid w:val="00135720"/>
    <w:rsid w:val="001372C6"/>
    <w:rsid w:val="001443B7"/>
    <w:rsid w:val="00145420"/>
    <w:rsid w:val="00150FE0"/>
    <w:rsid w:val="00151592"/>
    <w:rsid w:val="0015253A"/>
    <w:rsid w:val="00155989"/>
    <w:rsid w:val="00161F16"/>
    <w:rsid w:val="00162610"/>
    <w:rsid w:val="00164BDA"/>
    <w:rsid w:val="00167A52"/>
    <w:rsid w:val="001824CC"/>
    <w:rsid w:val="00187D4F"/>
    <w:rsid w:val="001914B6"/>
    <w:rsid w:val="00195751"/>
    <w:rsid w:val="001A18AA"/>
    <w:rsid w:val="001A3786"/>
    <w:rsid w:val="001A5630"/>
    <w:rsid w:val="001A7662"/>
    <w:rsid w:val="001B04C2"/>
    <w:rsid w:val="001B3789"/>
    <w:rsid w:val="001B5054"/>
    <w:rsid w:val="001C1D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27F20"/>
    <w:rsid w:val="00230E3D"/>
    <w:rsid w:val="00230E85"/>
    <w:rsid w:val="0023261B"/>
    <w:rsid w:val="0023368A"/>
    <w:rsid w:val="00236BEA"/>
    <w:rsid w:val="00237C17"/>
    <w:rsid w:val="00240F6F"/>
    <w:rsid w:val="002700B9"/>
    <w:rsid w:val="002775F6"/>
    <w:rsid w:val="00281ABC"/>
    <w:rsid w:val="00283634"/>
    <w:rsid w:val="00284BA1"/>
    <w:rsid w:val="00294CD6"/>
    <w:rsid w:val="002A42A2"/>
    <w:rsid w:val="002B329D"/>
    <w:rsid w:val="002B4E41"/>
    <w:rsid w:val="002B6BF9"/>
    <w:rsid w:val="002C4F2A"/>
    <w:rsid w:val="002D33F0"/>
    <w:rsid w:val="002D51A2"/>
    <w:rsid w:val="002E235C"/>
    <w:rsid w:val="002E3559"/>
    <w:rsid w:val="002E7EF3"/>
    <w:rsid w:val="002F64E9"/>
    <w:rsid w:val="002F6853"/>
    <w:rsid w:val="003030BF"/>
    <w:rsid w:val="0030579A"/>
    <w:rsid w:val="00310854"/>
    <w:rsid w:val="00312A21"/>
    <w:rsid w:val="00312EE5"/>
    <w:rsid w:val="00313AEE"/>
    <w:rsid w:val="00321023"/>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6F7"/>
    <w:rsid w:val="0036795A"/>
    <w:rsid w:val="00370CBC"/>
    <w:rsid w:val="0037399E"/>
    <w:rsid w:val="003739F7"/>
    <w:rsid w:val="00377E46"/>
    <w:rsid w:val="003828F4"/>
    <w:rsid w:val="00386014"/>
    <w:rsid w:val="003933FD"/>
    <w:rsid w:val="003956D4"/>
    <w:rsid w:val="00395CFC"/>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4622"/>
    <w:rsid w:val="0042785B"/>
    <w:rsid w:val="00441D24"/>
    <w:rsid w:val="00441E58"/>
    <w:rsid w:val="0045359C"/>
    <w:rsid w:val="004548E5"/>
    <w:rsid w:val="00460B52"/>
    <w:rsid w:val="004671A6"/>
    <w:rsid w:val="00476915"/>
    <w:rsid w:val="00476DAC"/>
    <w:rsid w:val="00477E65"/>
    <w:rsid w:val="0048206C"/>
    <w:rsid w:val="00497C06"/>
    <w:rsid w:val="004A1B32"/>
    <w:rsid w:val="004A2038"/>
    <w:rsid w:val="004A619F"/>
    <w:rsid w:val="004A6567"/>
    <w:rsid w:val="004A66A4"/>
    <w:rsid w:val="004D1CE4"/>
    <w:rsid w:val="004D20BC"/>
    <w:rsid w:val="004E37B1"/>
    <w:rsid w:val="004E44FC"/>
    <w:rsid w:val="004F149C"/>
    <w:rsid w:val="00500690"/>
    <w:rsid w:val="00500D41"/>
    <w:rsid w:val="00500FB5"/>
    <w:rsid w:val="0050209B"/>
    <w:rsid w:val="005022D6"/>
    <w:rsid w:val="00505018"/>
    <w:rsid w:val="005065B0"/>
    <w:rsid w:val="0051130E"/>
    <w:rsid w:val="00515C9E"/>
    <w:rsid w:val="00520858"/>
    <w:rsid w:val="005228BE"/>
    <w:rsid w:val="00526825"/>
    <w:rsid w:val="005336F0"/>
    <w:rsid w:val="00533F53"/>
    <w:rsid w:val="0054593B"/>
    <w:rsid w:val="00546E37"/>
    <w:rsid w:val="00547C98"/>
    <w:rsid w:val="00570574"/>
    <w:rsid w:val="00571F7D"/>
    <w:rsid w:val="00581CC8"/>
    <w:rsid w:val="00582B74"/>
    <w:rsid w:val="0059197B"/>
    <w:rsid w:val="005954ED"/>
    <w:rsid w:val="005A3B87"/>
    <w:rsid w:val="005B01AD"/>
    <w:rsid w:val="005B4AD8"/>
    <w:rsid w:val="005C1CB1"/>
    <w:rsid w:val="005C7B9C"/>
    <w:rsid w:val="005D2602"/>
    <w:rsid w:val="005D37A9"/>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A37CA"/>
    <w:rsid w:val="006A5D6C"/>
    <w:rsid w:val="006A6ECA"/>
    <w:rsid w:val="006B3A4C"/>
    <w:rsid w:val="006B52D2"/>
    <w:rsid w:val="006B7678"/>
    <w:rsid w:val="006C0041"/>
    <w:rsid w:val="006C2460"/>
    <w:rsid w:val="006C4254"/>
    <w:rsid w:val="006D2C2A"/>
    <w:rsid w:val="006D4EB8"/>
    <w:rsid w:val="006D6B51"/>
    <w:rsid w:val="006E183C"/>
    <w:rsid w:val="006E45F3"/>
    <w:rsid w:val="006E7167"/>
    <w:rsid w:val="006F66AC"/>
    <w:rsid w:val="006F73E9"/>
    <w:rsid w:val="006F7EFC"/>
    <w:rsid w:val="00706C36"/>
    <w:rsid w:val="0070793A"/>
    <w:rsid w:val="007230D2"/>
    <w:rsid w:val="00724331"/>
    <w:rsid w:val="00724427"/>
    <w:rsid w:val="0072443B"/>
    <w:rsid w:val="00724576"/>
    <w:rsid w:val="00725E94"/>
    <w:rsid w:val="00737A90"/>
    <w:rsid w:val="00737C5B"/>
    <w:rsid w:val="0074145B"/>
    <w:rsid w:val="007451AF"/>
    <w:rsid w:val="007453B9"/>
    <w:rsid w:val="00746B30"/>
    <w:rsid w:val="00747621"/>
    <w:rsid w:val="00757726"/>
    <w:rsid w:val="00761250"/>
    <w:rsid w:val="007679EF"/>
    <w:rsid w:val="0077283E"/>
    <w:rsid w:val="00774FE2"/>
    <w:rsid w:val="007771C7"/>
    <w:rsid w:val="00786264"/>
    <w:rsid w:val="00790A9F"/>
    <w:rsid w:val="007959D5"/>
    <w:rsid w:val="0079616A"/>
    <w:rsid w:val="007A223B"/>
    <w:rsid w:val="007A600A"/>
    <w:rsid w:val="007B2AEA"/>
    <w:rsid w:val="007B584C"/>
    <w:rsid w:val="007C2554"/>
    <w:rsid w:val="007D40F2"/>
    <w:rsid w:val="007E0068"/>
    <w:rsid w:val="007E2BA2"/>
    <w:rsid w:val="007E5F3B"/>
    <w:rsid w:val="007E6AC0"/>
    <w:rsid w:val="007E6FC6"/>
    <w:rsid w:val="007F72F8"/>
    <w:rsid w:val="00822BCC"/>
    <w:rsid w:val="00823368"/>
    <w:rsid w:val="00825AB6"/>
    <w:rsid w:val="00826361"/>
    <w:rsid w:val="008278BC"/>
    <w:rsid w:val="008303E2"/>
    <w:rsid w:val="00841842"/>
    <w:rsid w:val="00841DC1"/>
    <w:rsid w:val="0084390C"/>
    <w:rsid w:val="00846B60"/>
    <w:rsid w:val="00846BC6"/>
    <w:rsid w:val="0084721B"/>
    <w:rsid w:val="00867871"/>
    <w:rsid w:val="008741F8"/>
    <w:rsid w:val="008829D0"/>
    <w:rsid w:val="008912B5"/>
    <w:rsid w:val="00892463"/>
    <w:rsid w:val="00895557"/>
    <w:rsid w:val="008A009D"/>
    <w:rsid w:val="008A395F"/>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4617A"/>
    <w:rsid w:val="00946755"/>
    <w:rsid w:val="00955D45"/>
    <w:rsid w:val="00956241"/>
    <w:rsid w:val="00956C32"/>
    <w:rsid w:val="009634FE"/>
    <w:rsid w:val="009636D2"/>
    <w:rsid w:val="00964351"/>
    <w:rsid w:val="009659E8"/>
    <w:rsid w:val="009718E2"/>
    <w:rsid w:val="00974307"/>
    <w:rsid w:val="00980883"/>
    <w:rsid w:val="0098258E"/>
    <w:rsid w:val="00993FBA"/>
    <w:rsid w:val="009974E7"/>
    <w:rsid w:val="00997F1A"/>
    <w:rsid w:val="009A5252"/>
    <w:rsid w:val="009B0D8B"/>
    <w:rsid w:val="009B1CD8"/>
    <w:rsid w:val="009B5CC3"/>
    <w:rsid w:val="009C002C"/>
    <w:rsid w:val="009C0230"/>
    <w:rsid w:val="009C3822"/>
    <w:rsid w:val="009D2468"/>
    <w:rsid w:val="009D5440"/>
    <w:rsid w:val="009D5872"/>
    <w:rsid w:val="009D6BA7"/>
    <w:rsid w:val="009E09A6"/>
    <w:rsid w:val="009E4B9F"/>
    <w:rsid w:val="009E60E7"/>
    <w:rsid w:val="009E7390"/>
    <w:rsid w:val="009F789A"/>
    <w:rsid w:val="00A02789"/>
    <w:rsid w:val="00A0341A"/>
    <w:rsid w:val="00A046BD"/>
    <w:rsid w:val="00A048CC"/>
    <w:rsid w:val="00A112CB"/>
    <w:rsid w:val="00A129CA"/>
    <w:rsid w:val="00A14DD2"/>
    <w:rsid w:val="00A150FC"/>
    <w:rsid w:val="00A25100"/>
    <w:rsid w:val="00A255D1"/>
    <w:rsid w:val="00A33A6E"/>
    <w:rsid w:val="00A34136"/>
    <w:rsid w:val="00A42E04"/>
    <w:rsid w:val="00A439B1"/>
    <w:rsid w:val="00A441A1"/>
    <w:rsid w:val="00A458CD"/>
    <w:rsid w:val="00A54DA2"/>
    <w:rsid w:val="00A56EAE"/>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5127"/>
    <w:rsid w:val="00B2606F"/>
    <w:rsid w:val="00B31C63"/>
    <w:rsid w:val="00B339EE"/>
    <w:rsid w:val="00B3663E"/>
    <w:rsid w:val="00B52E13"/>
    <w:rsid w:val="00B52F08"/>
    <w:rsid w:val="00B57B2E"/>
    <w:rsid w:val="00B64EBB"/>
    <w:rsid w:val="00B67424"/>
    <w:rsid w:val="00B7240D"/>
    <w:rsid w:val="00B739D1"/>
    <w:rsid w:val="00B759FB"/>
    <w:rsid w:val="00B77226"/>
    <w:rsid w:val="00B81B07"/>
    <w:rsid w:val="00B84D7B"/>
    <w:rsid w:val="00B875DA"/>
    <w:rsid w:val="00B9580B"/>
    <w:rsid w:val="00BA007B"/>
    <w:rsid w:val="00BA7031"/>
    <w:rsid w:val="00BA7FC6"/>
    <w:rsid w:val="00BC0739"/>
    <w:rsid w:val="00BC36BD"/>
    <w:rsid w:val="00BC3C96"/>
    <w:rsid w:val="00BC409E"/>
    <w:rsid w:val="00BC7533"/>
    <w:rsid w:val="00BD39C5"/>
    <w:rsid w:val="00BD41FC"/>
    <w:rsid w:val="00BD4F28"/>
    <w:rsid w:val="00BD76A7"/>
    <w:rsid w:val="00BD7DF7"/>
    <w:rsid w:val="00BE6B30"/>
    <w:rsid w:val="00BF2999"/>
    <w:rsid w:val="00BF4568"/>
    <w:rsid w:val="00BF5B81"/>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A06B2"/>
    <w:rsid w:val="00CA4BA0"/>
    <w:rsid w:val="00CB17B7"/>
    <w:rsid w:val="00CB1C2E"/>
    <w:rsid w:val="00CB3BC3"/>
    <w:rsid w:val="00CB53EF"/>
    <w:rsid w:val="00CB5B21"/>
    <w:rsid w:val="00CC1D33"/>
    <w:rsid w:val="00CC4AD0"/>
    <w:rsid w:val="00CC56B8"/>
    <w:rsid w:val="00CC7621"/>
    <w:rsid w:val="00CD49E4"/>
    <w:rsid w:val="00CE1C2B"/>
    <w:rsid w:val="00CE318E"/>
    <w:rsid w:val="00CE36AF"/>
    <w:rsid w:val="00CE536F"/>
    <w:rsid w:val="00CE6F8D"/>
    <w:rsid w:val="00CE7914"/>
    <w:rsid w:val="00CF0BF0"/>
    <w:rsid w:val="00CF535B"/>
    <w:rsid w:val="00CF7930"/>
    <w:rsid w:val="00CF7B09"/>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47AED"/>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6F6F"/>
    <w:rsid w:val="00DE79DE"/>
    <w:rsid w:val="00DF0744"/>
    <w:rsid w:val="00DF0DC0"/>
    <w:rsid w:val="00DF7B67"/>
    <w:rsid w:val="00E03B60"/>
    <w:rsid w:val="00E1490B"/>
    <w:rsid w:val="00E2281E"/>
    <w:rsid w:val="00E23618"/>
    <w:rsid w:val="00E24DBF"/>
    <w:rsid w:val="00E26E16"/>
    <w:rsid w:val="00E47C8A"/>
    <w:rsid w:val="00E55EF9"/>
    <w:rsid w:val="00E63B1C"/>
    <w:rsid w:val="00E65499"/>
    <w:rsid w:val="00E65B56"/>
    <w:rsid w:val="00E72EFD"/>
    <w:rsid w:val="00E73C3E"/>
    <w:rsid w:val="00E7638E"/>
    <w:rsid w:val="00E83286"/>
    <w:rsid w:val="00E8551A"/>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43C4"/>
    <w:rsid w:val="00EF6CCA"/>
    <w:rsid w:val="00F00795"/>
    <w:rsid w:val="00F06A47"/>
    <w:rsid w:val="00F11588"/>
    <w:rsid w:val="00F17639"/>
    <w:rsid w:val="00F2309D"/>
    <w:rsid w:val="00F32745"/>
    <w:rsid w:val="00F33E42"/>
    <w:rsid w:val="00F378DC"/>
    <w:rsid w:val="00F46A9E"/>
    <w:rsid w:val="00F50F8B"/>
    <w:rsid w:val="00F51039"/>
    <w:rsid w:val="00F60ACE"/>
    <w:rsid w:val="00F62662"/>
    <w:rsid w:val="00F64485"/>
    <w:rsid w:val="00F64C38"/>
    <w:rsid w:val="00F705FF"/>
    <w:rsid w:val="00F7375A"/>
    <w:rsid w:val="00F81742"/>
    <w:rsid w:val="00F82E1A"/>
    <w:rsid w:val="00F8364E"/>
    <w:rsid w:val="00F860B0"/>
    <w:rsid w:val="00F92B73"/>
    <w:rsid w:val="00FA1331"/>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12A90"/>
    <w:rsid w:val="00123EE2"/>
    <w:rsid w:val="00134D62"/>
    <w:rsid w:val="00165B45"/>
    <w:rsid w:val="001A0BE7"/>
    <w:rsid w:val="001A0F09"/>
    <w:rsid w:val="001C1D54"/>
    <w:rsid w:val="00270E10"/>
    <w:rsid w:val="002A2961"/>
    <w:rsid w:val="002B4253"/>
    <w:rsid w:val="002D51A2"/>
    <w:rsid w:val="00354338"/>
    <w:rsid w:val="00373985"/>
    <w:rsid w:val="00435FB7"/>
    <w:rsid w:val="004539FE"/>
    <w:rsid w:val="00466A53"/>
    <w:rsid w:val="004D7884"/>
    <w:rsid w:val="004F0939"/>
    <w:rsid w:val="00500FB5"/>
    <w:rsid w:val="00502B87"/>
    <w:rsid w:val="00507B6E"/>
    <w:rsid w:val="00521469"/>
    <w:rsid w:val="005735B6"/>
    <w:rsid w:val="00586112"/>
    <w:rsid w:val="0059197B"/>
    <w:rsid w:val="005A151F"/>
    <w:rsid w:val="005E6E16"/>
    <w:rsid w:val="006177A2"/>
    <w:rsid w:val="00660049"/>
    <w:rsid w:val="006C2D4B"/>
    <w:rsid w:val="006F6AFA"/>
    <w:rsid w:val="0070157B"/>
    <w:rsid w:val="00741FEB"/>
    <w:rsid w:val="00754C31"/>
    <w:rsid w:val="007B7A19"/>
    <w:rsid w:val="0080307B"/>
    <w:rsid w:val="00816888"/>
    <w:rsid w:val="008B6AF4"/>
    <w:rsid w:val="008C7F68"/>
    <w:rsid w:val="008F13EE"/>
    <w:rsid w:val="00901270"/>
    <w:rsid w:val="00932F3A"/>
    <w:rsid w:val="009378CE"/>
    <w:rsid w:val="00951465"/>
    <w:rsid w:val="009A3D62"/>
    <w:rsid w:val="009D2E54"/>
    <w:rsid w:val="00A068E1"/>
    <w:rsid w:val="00A06EA4"/>
    <w:rsid w:val="00A13F92"/>
    <w:rsid w:val="00A14241"/>
    <w:rsid w:val="00A23804"/>
    <w:rsid w:val="00A507F7"/>
    <w:rsid w:val="00B3663E"/>
    <w:rsid w:val="00B759FB"/>
    <w:rsid w:val="00B77ED6"/>
    <w:rsid w:val="00BE6E30"/>
    <w:rsid w:val="00BF4568"/>
    <w:rsid w:val="00C14A70"/>
    <w:rsid w:val="00C1513D"/>
    <w:rsid w:val="00C257CA"/>
    <w:rsid w:val="00C64829"/>
    <w:rsid w:val="00CA52EB"/>
    <w:rsid w:val="00CB7E92"/>
    <w:rsid w:val="00CC4AD0"/>
    <w:rsid w:val="00CC4CDE"/>
    <w:rsid w:val="00D47081"/>
    <w:rsid w:val="00DB5835"/>
    <w:rsid w:val="00E27210"/>
    <w:rsid w:val="00E34D2A"/>
    <w:rsid w:val="00E47D3C"/>
    <w:rsid w:val="00E8551A"/>
    <w:rsid w:val="00ED00CF"/>
    <w:rsid w:val="00EF134E"/>
    <w:rsid w:val="00F26E86"/>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28</cp:revision>
  <cp:lastPrinted>2019-09-30T10:29:00Z</cp:lastPrinted>
  <dcterms:created xsi:type="dcterms:W3CDTF">2023-09-19T12:10:00Z</dcterms:created>
  <dcterms:modified xsi:type="dcterms:W3CDTF">2025-04-24T04:58:00Z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